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3D616" w14:textId="51B49DD3" w:rsidR="009C3B55" w:rsidRPr="005D7A60" w:rsidRDefault="009C3B55" w:rsidP="006252B8">
      <w:pPr>
        <w:jc w:val="center"/>
        <w:rPr>
          <w:rFonts w:cs="Times New Roman"/>
        </w:rPr>
      </w:pPr>
    </w:p>
    <w:p w14:paraId="19179666" w14:textId="38F18C5D" w:rsidR="006252B8" w:rsidRPr="005D7A60" w:rsidRDefault="006252B8" w:rsidP="006252B8">
      <w:pPr>
        <w:jc w:val="center"/>
        <w:rPr>
          <w:rFonts w:cs="Times New Roman"/>
        </w:rPr>
      </w:pPr>
    </w:p>
    <w:p w14:paraId="25A2A64D" w14:textId="6BD29BA1" w:rsidR="006252B8" w:rsidRPr="005D7A60" w:rsidRDefault="006252B8" w:rsidP="006252B8">
      <w:pPr>
        <w:jc w:val="center"/>
        <w:rPr>
          <w:rFonts w:cs="Times New Roman"/>
          <w:b/>
          <w:bCs/>
        </w:rPr>
      </w:pPr>
    </w:p>
    <w:p w14:paraId="09A97085" w14:textId="4CE7092F" w:rsidR="006252B8" w:rsidRPr="005D7A60" w:rsidRDefault="005B55ED" w:rsidP="006252B8">
      <w:pPr>
        <w:jc w:val="center"/>
        <w:rPr>
          <w:rFonts w:cs="Times New Roman"/>
          <w:b/>
          <w:bCs/>
        </w:rPr>
      </w:pPr>
      <w:r w:rsidRPr="005D7A60">
        <w:rPr>
          <w:rFonts w:cs="Times New Roman"/>
          <w:b/>
          <w:bCs/>
        </w:rPr>
        <w:t>Estimated Blood Loss</w:t>
      </w:r>
    </w:p>
    <w:p w14:paraId="55DDCBC1" w14:textId="38DE894D" w:rsidR="006252B8" w:rsidRPr="005D7A60" w:rsidRDefault="006252B8" w:rsidP="006252B8">
      <w:pPr>
        <w:jc w:val="center"/>
        <w:rPr>
          <w:rFonts w:cs="Times New Roman"/>
        </w:rPr>
      </w:pPr>
    </w:p>
    <w:p w14:paraId="4C460ED0" w14:textId="73043321" w:rsidR="006252B8" w:rsidRPr="005D7A60" w:rsidRDefault="005B55ED" w:rsidP="006252B8">
      <w:pPr>
        <w:jc w:val="center"/>
        <w:rPr>
          <w:rFonts w:cs="Times New Roman"/>
        </w:rPr>
      </w:pPr>
      <w:r w:rsidRPr="005D7A60">
        <w:rPr>
          <w:rFonts w:cs="Times New Roman"/>
        </w:rPr>
        <w:t>Name</w:t>
      </w:r>
    </w:p>
    <w:p w14:paraId="3EC58EF6" w14:textId="6535915A" w:rsidR="006252B8" w:rsidRPr="005D7A60" w:rsidRDefault="005B55ED" w:rsidP="006252B8">
      <w:pPr>
        <w:jc w:val="center"/>
        <w:rPr>
          <w:rFonts w:cs="Times New Roman"/>
        </w:rPr>
      </w:pPr>
      <w:r w:rsidRPr="005D7A60">
        <w:rPr>
          <w:rFonts w:cs="Times New Roman"/>
        </w:rPr>
        <w:t>Affiliation</w:t>
      </w:r>
    </w:p>
    <w:p w14:paraId="636CDBFF" w14:textId="41608609" w:rsidR="006252B8" w:rsidRPr="005D7A60" w:rsidRDefault="005B55ED" w:rsidP="006252B8">
      <w:pPr>
        <w:jc w:val="center"/>
        <w:rPr>
          <w:rFonts w:cs="Times New Roman"/>
        </w:rPr>
      </w:pPr>
      <w:r w:rsidRPr="005D7A60">
        <w:rPr>
          <w:rFonts w:cs="Times New Roman"/>
        </w:rPr>
        <w:t>Date</w:t>
      </w:r>
    </w:p>
    <w:p w14:paraId="04F6B37F" w14:textId="4F5E36D5" w:rsidR="006252B8" w:rsidRPr="005D7A60" w:rsidRDefault="006252B8" w:rsidP="006252B8">
      <w:pPr>
        <w:jc w:val="center"/>
        <w:rPr>
          <w:rFonts w:cs="Times New Roman"/>
        </w:rPr>
      </w:pPr>
    </w:p>
    <w:p w14:paraId="6C6A6C22" w14:textId="49C33DA0" w:rsidR="006252B8" w:rsidRPr="005D7A60" w:rsidRDefault="006252B8" w:rsidP="006252B8">
      <w:pPr>
        <w:jc w:val="center"/>
        <w:rPr>
          <w:rFonts w:cs="Times New Roman"/>
        </w:rPr>
      </w:pPr>
    </w:p>
    <w:p w14:paraId="622004E8" w14:textId="016913B3" w:rsidR="006252B8" w:rsidRPr="005D7A60" w:rsidRDefault="006252B8" w:rsidP="006252B8">
      <w:pPr>
        <w:jc w:val="center"/>
        <w:rPr>
          <w:rFonts w:cs="Times New Roman"/>
        </w:rPr>
      </w:pPr>
    </w:p>
    <w:p w14:paraId="37255E38" w14:textId="2F9C59EC" w:rsidR="006252B8" w:rsidRPr="005D7A60" w:rsidRDefault="006252B8" w:rsidP="006252B8">
      <w:pPr>
        <w:jc w:val="center"/>
        <w:rPr>
          <w:rFonts w:cs="Times New Roman"/>
        </w:rPr>
      </w:pPr>
    </w:p>
    <w:p w14:paraId="1C326DEE" w14:textId="55B009F8" w:rsidR="006252B8" w:rsidRPr="005D7A60" w:rsidRDefault="006252B8" w:rsidP="006252B8">
      <w:pPr>
        <w:jc w:val="center"/>
        <w:rPr>
          <w:rFonts w:cs="Times New Roman"/>
        </w:rPr>
      </w:pPr>
    </w:p>
    <w:p w14:paraId="5D7B4602" w14:textId="5D39AF8A" w:rsidR="006252B8" w:rsidRPr="005D7A60" w:rsidRDefault="006252B8" w:rsidP="006252B8">
      <w:pPr>
        <w:jc w:val="center"/>
        <w:rPr>
          <w:rFonts w:cs="Times New Roman"/>
        </w:rPr>
      </w:pPr>
    </w:p>
    <w:p w14:paraId="091021CB" w14:textId="4AED285C" w:rsidR="006252B8" w:rsidRPr="005D7A60" w:rsidRDefault="006252B8" w:rsidP="006252B8">
      <w:pPr>
        <w:jc w:val="center"/>
        <w:rPr>
          <w:rFonts w:cs="Times New Roman"/>
        </w:rPr>
      </w:pPr>
    </w:p>
    <w:p w14:paraId="0732336F" w14:textId="2BEBCCEB" w:rsidR="006252B8" w:rsidRPr="005D7A60" w:rsidRDefault="006252B8" w:rsidP="006252B8">
      <w:pPr>
        <w:jc w:val="center"/>
        <w:rPr>
          <w:rFonts w:cs="Times New Roman"/>
        </w:rPr>
      </w:pPr>
    </w:p>
    <w:p w14:paraId="10211191" w14:textId="5FAB9202" w:rsidR="006252B8" w:rsidRPr="005D7A60" w:rsidRDefault="006252B8" w:rsidP="006252B8">
      <w:pPr>
        <w:jc w:val="center"/>
        <w:rPr>
          <w:rFonts w:cs="Times New Roman"/>
        </w:rPr>
      </w:pPr>
    </w:p>
    <w:p w14:paraId="4FF15986" w14:textId="79044C35" w:rsidR="006252B8" w:rsidRPr="005D7A60" w:rsidRDefault="006252B8" w:rsidP="006252B8">
      <w:pPr>
        <w:jc w:val="center"/>
        <w:rPr>
          <w:rFonts w:cs="Times New Roman"/>
        </w:rPr>
      </w:pPr>
    </w:p>
    <w:p w14:paraId="693B8C75" w14:textId="77777777" w:rsidR="006252B8" w:rsidRPr="005D7A60" w:rsidRDefault="005B55ED" w:rsidP="006252B8">
      <w:pPr>
        <w:jc w:val="center"/>
        <w:rPr>
          <w:rFonts w:cs="Times New Roman"/>
          <w:b/>
          <w:bCs/>
        </w:rPr>
      </w:pPr>
      <w:r w:rsidRPr="005D7A60">
        <w:rPr>
          <w:rFonts w:cs="Times New Roman"/>
          <w:b/>
          <w:bCs/>
        </w:rPr>
        <w:lastRenderedPageBreak/>
        <w:t>Estimated Blood Loss</w:t>
      </w:r>
    </w:p>
    <w:p w14:paraId="517151FB" w14:textId="6EF33899" w:rsidR="006252B8" w:rsidRPr="005D7A60" w:rsidRDefault="005B55ED" w:rsidP="006252B8">
      <w:pPr>
        <w:ind w:left="0"/>
        <w:rPr>
          <w:rFonts w:cs="Times New Roman"/>
          <w:b/>
          <w:bCs/>
        </w:rPr>
      </w:pPr>
      <w:r w:rsidRPr="005D7A60">
        <w:rPr>
          <w:rFonts w:cs="Times New Roman"/>
          <w:b/>
          <w:bCs/>
        </w:rPr>
        <w:t>Question Four</w:t>
      </w:r>
    </w:p>
    <w:p w14:paraId="03CF2D5D" w14:textId="666AF9AD" w:rsidR="006252B8" w:rsidRPr="005D7A60" w:rsidRDefault="005B55ED" w:rsidP="006252B8">
      <w:pPr>
        <w:ind w:left="0"/>
        <w:rPr>
          <w:rFonts w:cs="Times New Roman"/>
        </w:rPr>
      </w:pPr>
      <w:r w:rsidRPr="005D7A60">
        <w:rPr>
          <w:rFonts w:cs="Times New Roman"/>
        </w:rPr>
        <w:tab/>
        <w:t xml:space="preserve">Estimated blood loss is the </w:t>
      </w:r>
      <w:r w:rsidR="00F4458A" w:rsidRPr="005D7A60">
        <w:rPr>
          <w:rFonts w:cs="Times New Roman"/>
        </w:rPr>
        <w:t xml:space="preserve">approximate amount of blood that the patient lost during </w:t>
      </w:r>
      <w:r w:rsidR="00905F4D" w:rsidRPr="005D7A60">
        <w:rPr>
          <w:rFonts w:cs="Times New Roman"/>
        </w:rPr>
        <w:t>surgery. Quantitative</w:t>
      </w:r>
      <w:r w:rsidR="00F4458A" w:rsidRPr="005D7A60">
        <w:rPr>
          <w:rFonts w:cs="Times New Roman"/>
        </w:rPr>
        <w:t xml:space="preserve"> blood loss is a neutral method utilized in the evaluation of excessive </w:t>
      </w:r>
      <w:r w:rsidR="00905F4D" w:rsidRPr="005D7A60">
        <w:rPr>
          <w:rFonts w:cs="Times New Roman"/>
        </w:rPr>
        <w:t>bleeding. The</w:t>
      </w:r>
      <w:r w:rsidR="00F4458A" w:rsidRPr="005D7A60">
        <w:rPr>
          <w:rFonts w:cs="Times New Roman"/>
        </w:rPr>
        <w:t xml:space="preserve"> significant difference between the two methods is that QBL is a more accurate measure of blood loss than estimated blood </w:t>
      </w:r>
      <w:r w:rsidR="00905F4D" w:rsidRPr="005D7A60">
        <w:rPr>
          <w:rFonts w:cs="Times New Roman"/>
        </w:rPr>
        <w:t xml:space="preserve">loss. </w:t>
      </w:r>
      <w:r w:rsidR="00F4458A" w:rsidRPr="005D7A60">
        <w:rPr>
          <w:rFonts w:cs="Times New Roman"/>
        </w:rPr>
        <w:t xml:space="preserve">QBL is more sensitive for predicting </w:t>
      </w:r>
      <w:r w:rsidR="00905F4D" w:rsidRPr="005D7A60">
        <w:rPr>
          <w:rFonts w:cs="Times New Roman"/>
        </w:rPr>
        <w:t>postpartum</w:t>
      </w:r>
      <w:r w:rsidR="00F4458A" w:rsidRPr="005D7A60">
        <w:rPr>
          <w:rFonts w:cs="Times New Roman"/>
        </w:rPr>
        <w:t xml:space="preserve"> hemorrhage than EBL.</w:t>
      </w:r>
      <w:r w:rsidR="00905F4D" w:rsidRPr="005D7A60">
        <w:rPr>
          <w:rFonts w:cs="Times New Roman"/>
        </w:rPr>
        <w:t xml:space="preserve">also, QBL involves several methods of quantifying blood loss, for example, weighing, resulting in more accurate figures </w:t>
      </w:r>
      <w:r w:rsidR="00905F4D" w:rsidRPr="005D7A60">
        <w:rPr>
          <w:rFonts w:cs="Times New Roman"/>
          <w:szCs w:val="24"/>
        </w:rPr>
        <w:t>than EBL</w:t>
      </w:r>
      <w:r w:rsidR="005D7A60" w:rsidRPr="005D7A60">
        <w:rPr>
          <w:rFonts w:cs="Times New Roman"/>
          <w:szCs w:val="24"/>
        </w:rPr>
        <w:t xml:space="preserve"> </w:t>
      </w:r>
      <w:r w:rsidR="005D7A60" w:rsidRPr="005D7A60">
        <w:rPr>
          <w:rFonts w:cs="Times New Roman"/>
          <w:szCs w:val="24"/>
          <w:shd w:val="clear" w:color="auto" w:fill="FFFFFF"/>
        </w:rPr>
        <w:t>(Guinn et al., 2013)</w:t>
      </w:r>
      <w:r w:rsidR="00905F4D" w:rsidRPr="005D7A60">
        <w:rPr>
          <w:rFonts w:cs="Times New Roman"/>
          <w:szCs w:val="24"/>
        </w:rPr>
        <w:t>.</w:t>
      </w:r>
    </w:p>
    <w:p w14:paraId="1417C28E" w14:textId="1C534EDD" w:rsidR="006252B8" w:rsidRPr="005D7A60" w:rsidRDefault="005B55ED" w:rsidP="006252B8">
      <w:pPr>
        <w:ind w:left="0"/>
        <w:rPr>
          <w:rFonts w:cs="Times New Roman"/>
        </w:rPr>
      </w:pPr>
      <w:r w:rsidRPr="005D7A60">
        <w:rPr>
          <w:rFonts w:cs="Times New Roman"/>
          <w:b/>
          <w:bCs/>
        </w:rPr>
        <w:t>Question Five</w:t>
      </w:r>
    </w:p>
    <w:p w14:paraId="43053433" w14:textId="20D0DBAA" w:rsidR="00905F4D" w:rsidRPr="005D7A60" w:rsidRDefault="005B55ED" w:rsidP="006252B8">
      <w:pPr>
        <w:ind w:left="0"/>
        <w:rPr>
          <w:rFonts w:cs="Times New Roman"/>
        </w:rPr>
      </w:pPr>
      <w:r w:rsidRPr="005D7A60">
        <w:rPr>
          <w:rFonts w:cs="Times New Roman"/>
        </w:rPr>
        <w:tab/>
      </w:r>
      <w:r w:rsidR="007551A0" w:rsidRPr="005D7A60">
        <w:rPr>
          <w:rFonts w:cs="Times New Roman"/>
        </w:rPr>
        <w:t xml:space="preserve">The most common causes of postpartum </w:t>
      </w:r>
      <w:r w:rsidR="00D7389A" w:rsidRPr="005D7A60">
        <w:rPr>
          <w:rFonts w:cs="Times New Roman"/>
        </w:rPr>
        <w:t>hemorrhage</w:t>
      </w:r>
      <w:r w:rsidR="007551A0" w:rsidRPr="005D7A60">
        <w:rPr>
          <w:rFonts w:cs="Times New Roman"/>
        </w:rPr>
        <w:t xml:space="preserve"> are uterine atony and</w:t>
      </w:r>
      <w:r w:rsidR="0067028D" w:rsidRPr="005D7A60">
        <w:rPr>
          <w:rFonts w:cs="Times New Roman"/>
        </w:rPr>
        <w:t xml:space="preserve"> perineal </w:t>
      </w:r>
      <w:r w:rsidR="00D7389A" w:rsidRPr="005D7A60">
        <w:rPr>
          <w:rFonts w:cs="Times New Roman"/>
        </w:rPr>
        <w:t>laceration. Uterine</w:t>
      </w:r>
      <w:r w:rsidR="007551A0" w:rsidRPr="005D7A60">
        <w:rPr>
          <w:rFonts w:cs="Times New Roman"/>
        </w:rPr>
        <w:t xml:space="preserve"> atony is the failure of myometrial fibers to retract and </w:t>
      </w:r>
      <w:r w:rsidR="00D7389A" w:rsidRPr="005D7A60">
        <w:rPr>
          <w:rFonts w:cs="Times New Roman"/>
        </w:rPr>
        <w:t>contract. The</w:t>
      </w:r>
      <w:r w:rsidR="007551A0" w:rsidRPr="005D7A60">
        <w:rPr>
          <w:rFonts w:cs="Times New Roman"/>
        </w:rPr>
        <w:t xml:space="preserve"> trauma to the genital tract results in massive </w:t>
      </w:r>
      <w:r w:rsidR="00D7389A" w:rsidRPr="005D7A60">
        <w:rPr>
          <w:rFonts w:cs="Times New Roman"/>
        </w:rPr>
        <w:t>bleeding. Vaginal</w:t>
      </w:r>
      <w:r w:rsidR="0067028D" w:rsidRPr="005D7A60">
        <w:rPr>
          <w:rFonts w:cs="Times New Roman"/>
        </w:rPr>
        <w:t xml:space="preserve"> tears </w:t>
      </w:r>
      <w:r w:rsidR="00D7389A" w:rsidRPr="005D7A60">
        <w:rPr>
          <w:rFonts w:cs="Times New Roman"/>
        </w:rPr>
        <w:t>occur</w:t>
      </w:r>
      <w:r w:rsidR="0067028D" w:rsidRPr="005D7A60">
        <w:rPr>
          <w:rFonts w:cs="Times New Roman"/>
        </w:rPr>
        <w:t xml:space="preserve"> during childbirth. It usually happens when the baby's head is coming through </w:t>
      </w:r>
      <w:r w:rsidR="0067028D" w:rsidRPr="005D7A60">
        <w:rPr>
          <w:rFonts w:cs="Times New Roman"/>
          <w:szCs w:val="24"/>
        </w:rPr>
        <w:t xml:space="preserve">the vaginal opening or during a situation whereby </w:t>
      </w:r>
      <w:r w:rsidR="00D7389A" w:rsidRPr="005D7A60">
        <w:rPr>
          <w:rFonts w:cs="Times New Roman"/>
          <w:szCs w:val="24"/>
        </w:rPr>
        <w:t>the head</w:t>
      </w:r>
      <w:r w:rsidR="0067028D" w:rsidRPr="005D7A60">
        <w:rPr>
          <w:rFonts w:cs="Times New Roman"/>
          <w:szCs w:val="24"/>
        </w:rPr>
        <w:t xml:space="preserve"> is too large for the vagina to stretch around</w:t>
      </w:r>
      <w:r w:rsidR="005D7A60" w:rsidRPr="005D7A60">
        <w:rPr>
          <w:rFonts w:cs="Times New Roman"/>
          <w:szCs w:val="24"/>
        </w:rPr>
        <w:t xml:space="preserve"> </w:t>
      </w:r>
      <w:r w:rsidR="005D7A60" w:rsidRPr="005D7A60">
        <w:rPr>
          <w:rFonts w:cs="Times New Roman"/>
          <w:szCs w:val="24"/>
          <w:shd w:val="clear" w:color="auto" w:fill="FFFFFF"/>
        </w:rPr>
        <w:t>(Kar, 2018)</w:t>
      </w:r>
      <w:r w:rsidR="0067028D" w:rsidRPr="005D7A60">
        <w:rPr>
          <w:rFonts w:cs="Times New Roman"/>
          <w:szCs w:val="24"/>
        </w:rPr>
        <w:t>.</w:t>
      </w:r>
    </w:p>
    <w:p w14:paraId="03797FB4" w14:textId="0D62070C" w:rsidR="005B10CC" w:rsidRPr="005D7A60" w:rsidRDefault="005B55ED" w:rsidP="006252B8">
      <w:pPr>
        <w:ind w:left="0"/>
        <w:rPr>
          <w:rFonts w:cs="Times New Roman"/>
        </w:rPr>
      </w:pPr>
      <w:r w:rsidRPr="005D7A60">
        <w:rPr>
          <w:rFonts w:cs="Times New Roman"/>
        </w:rPr>
        <w:tab/>
        <w:t xml:space="preserve">Vaginal tears </w:t>
      </w:r>
      <w:r w:rsidR="00D7389A" w:rsidRPr="005D7A60">
        <w:rPr>
          <w:rFonts w:cs="Times New Roman"/>
        </w:rPr>
        <w:t>involve</w:t>
      </w:r>
      <w:r w:rsidRPr="005D7A60">
        <w:rPr>
          <w:rFonts w:cs="Times New Roman"/>
        </w:rPr>
        <w:t xml:space="preserve"> injuries to the tissue around the rectum and vagina and typically happen during </w:t>
      </w:r>
      <w:r w:rsidR="00D7389A" w:rsidRPr="005D7A60">
        <w:rPr>
          <w:rFonts w:cs="Times New Roman"/>
        </w:rPr>
        <w:t>childbirth. Different</w:t>
      </w:r>
      <w:r w:rsidRPr="005D7A60">
        <w:rPr>
          <w:rFonts w:cs="Times New Roman"/>
        </w:rPr>
        <w:t xml:space="preserve"> degrees of tears can happen, with the fourth-degree being the most </w:t>
      </w:r>
      <w:r w:rsidR="00D7389A" w:rsidRPr="005D7A60">
        <w:rPr>
          <w:rFonts w:cs="Times New Roman"/>
        </w:rPr>
        <w:t>severe. The</w:t>
      </w:r>
      <w:r w:rsidRPr="005D7A60">
        <w:rPr>
          <w:rFonts w:cs="Times New Roman"/>
        </w:rPr>
        <w:t xml:space="preserve"> </w:t>
      </w:r>
      <w:r w:rsidR="00D7389A" w:rsidRPr="005D7A60">
        <w:rPr>
          <w:rFonts w:cs="Times New Roman"/>
        </w:rPr>
        <w:t>first-degree</w:t>
      </w:r>
      <w:r w:rsidRPr="005D7A60">
        <w:rPr>
          <w:rFonts w:cs="Times New Roman"/>
        </w:rPr>
        <w:t xml:space="preserve"> tear is the least powerful of injuries involving the first layer of tissue around the perineal and vagina </w:t>
      </w:r>
      <w:r w:rsidR="00D7389A" w:rsidRPr="005D7A60">
        <w:rPr>
          <w:rFonts w:cs="Times New Roman"/>
        </w:rPr>
        <w:t xml:space="preserve">area. </w:t>
      </w:r>
      <w:r w:rsidRPr="005D7A60">
        <w:rPr>
          <w:rFonts w:cs="Times New Roman"/>
        </w:rPr>
        <w:t xml:space="preserve">In addition, </w:t>
      </w:r>
      <w:r w:rsidR="00D7389A" w:rsidRPr="005D7A60">
        <w:rPr>
          <w:rFonts w:cs="Times New Roman"/>
        </w:rPr>
        <w:t>second-degree</w:t>
      </w:r>
      <w:r w:rsidRPr="005D7A60">
        <w:rPr>
          <w:rFonts w:cs="Times New Roman"/>
        </w:rPr>
        <w:t xml:space="preserve"> damage is the most common during </w:t>
      </w:r>
      <w:r w:rsidR="00D7389A" w:rsidRPr="005D7A60">
        <w:rPr>
          <w:rFonts w:cs="Times New Roman"/>
        </w:rPr>
        <w:t>childbirth. The</w:t>
      </w:r>
      <w:r w:rsidRPr="005D7A60">
        <w:rPr>
          <w:rFonts w:cs="Times New Roman"/>
        </w:rPr>
        <w:t xml:space="preserve"> </w:t>
      </w:r>
      <w:r w:rsidR="00D7389A" w:rsidRPr="005D7A60">
        <w:rPr>
          <w:rFonts w:cs="Times New Roman"/>
        </w:rPr>
        <w:t>third-</w:t>
      </w:r>
      <w:r w:rsidR="00D7389A" w:rsidRPr="005D7A60">
        <w:rPr>
          <w:rFonts w:cs="Times New Roman"/>
        </w:rPr>
        <w:lastRenderedPageBreak/>
        <w:t>degree</w:t>
      </w:r>
      <w:r w:rsidRPr="005D7A60">
        <w:rPr>
          <w:rFonts w:cs="Times New Roman"/>
        </w:rPr>
        <w:t xml:space="preserve"> tear covers both the vagina and </w:t>
      </w:r>
      <w:r w:rsidR="00D7389A" w:rsidRPr="005D7A60">
        <w:rPr>
          <w:rFonts w:cs="Times New Roman"/>
        </w:rPr>
        <w:t>anus. Such</w:t>
      </w:r>
      <w:r w:rsidRPr="005D7A60">
        <w:rPr>
          <w:rFonts w:cs="Times New Roman"/>
        </w:rPr>
        <w:t xml:space="preserve"> injury occurs on the muscular tissue and the skin of the perineal </w:t>
      </w:r>
      <w:r w:rsidRPr="005D7A60">
        <w:rPr>
          <w:rFonts w:cs="Times New Roman"/>
          <w:szCs w:val="24"/>
        </w:rPr>
        <w:t>area</w:t>
      </w:r>
      <w:r w:rsidR="005D7A60" w:rsidRPr="005D7A60">
        <w:rPr>
          <w:rFonts w:cs="Times New Roman"/>
          <w:szCs w:val="24"/>
          <w:shd w:val="clear" w:color="auto" w:fill="FFFFFF"/>
        </w:rPr>
        <w:t> (</w:t>
      </w:r>
      <w:proofErr w:type="spellStart"/>
      <w:r w:rsidR="005D7A60" w:rsidRPr="005D7A60">
        <w:rPr>
          <w:rFonts w:cs="Times New Roman"/>
          <w:szCs w:val="24"/>
          <w:shd w:val="clear" w:color="auto" w:fill="FFFFFF"/>
        </w:rPr>
        <w:t>Arulkumaran</w:t>
      </w:r>
      <w:proofErr w:type="spellEnd"/>
      <w:r w:rsidR="005D7A60" w:rsidRPr="005D7A60">
        <w:rPr>
          <w:rFonts w:cs="Times New Roman"/>
          <w:szCs w:val="24"/>
          <w:shd w:val="clear" w:color="auto" w:fill="FFFFFF"/>
        </w:rPr>
        <w:t>, 2018)</w:t>
      </w:r>
      <w:r w:rsidRPr="005D7A60">
        <w:rPr>
          <w:rFonts w:cs="Times New Roman"/>
          <w:szCs w:val="24"/>
        </w:rPr>
        <w:t>.</w:t>
      </w:r>
    </w:p>
    <w:p w14:paraId="06325F0D" w14:textId="77777777" w:rsidR="005B10CC" w:rsidRPr="005D7A60" w:rsidRDefault="005B10CC" w:rsidP="006252B8">
      <w:pPr>
        <w:ind w:left="0"/>
        <w:rPr>
          <w:rFonts w:cs="Times New Roman"/>
        </w:rPr>
      </w:pPr>
    </w:p>
    <w:p w14:paraId="4C6F9871" w14:textId="55753363" w:rsidR="005B10CC" w:rsidRPr="005D7A60" w:rsidRDefault="005B55ED" w:rsidP="006252B8">
      <w:pPr>
        <w:ind w:left="0"/>
        <w:rPr>
          <w:rFonts w:cs="Times New Roman"/>
          <w:b/>
          <w:bCs/>
        </w:rPr>
      </w:pPr>
      <w:r w:rsidRPr="005D7A60">
        <w:rPr>
          <w:rFonts w:cs="Times New Roman"/>
          <w:b/>
          <w:bCs/>
        </w:rPr>
        <w:t>Question Six</w:t>
      </w:r>
    </w:p>
    <w:p w14:paraId="0C41499D" w14:textId="0E686F89" w:rsidR="005B10CC" w:rsidRPr="005D7A60" w:rsidRDefault="005B55ED" w:rsidP="006252B8">
      <w:pPr>
        <w:ind w:left="0"/>
        <w:rPr>
          <w:rFonts w:cs="Times New Roman"/>
        </w:rPr>
      </w:pPr>
      <w:r w:rsidRPr="005D7A60">
        <w:rPr>
          <w:rFonts w:cs="Times New Roman"/>
        </w:rPr>
        <w:tab/>
      </w:r>
      <w:r w:rsidR="004C110A" w:rsidRPr="005D7A60">
        <w:rPr>
          <w:rFonts w:cs="Times New Roman"/>
        </w:rPr>
        <w:t xml:space="preserve">According to my understanding, psychotherapy is the best </w:t>
      </w:r>
      <w:r w:rsidR="00D7389A" w:rsidRPr="005D7A60">
        <w:rPr>
          <w:rFonts w:cs="Times New Roman"/>
        </w:rPr>
        <w:t>solution. Such</w:t>
      </w:r>
      <w:r w:rsidR="004C110A" w:rsidRPr="005D7A60">
        <w:rPr>
          <w:rFonts w:cs="Times New Roman"/>
        </w:rPr>
        <w:t xml:space="preserve"> therapies aim at helping such families collaborate to address after-birth </w:t>
      </w:r>
      <w:r w:rsidR="00D7389A" w:rsidRPr="005D7A60">
        <w:rPr>
          <w:rFonts w:cs="Times New Roman"/>
        </w:rPr>
        <w:t>issues. The</w:t>
      </w:r>
      <w:r w:rsidR="004C110A" w:rsidRPr="005D7A60">
        <w:rPr>
          <w:rFonts w:cs="Times New Roman"/>
        </w:rPr>
        <w:t xml:space="preserve"> treatment course usually is brief, and the models handle nonverbal and verbal </w:t>
      </w:r>
      <w:r w:rsidR="00D7389A" w:rsidRPr="005D7A60">
        <w:rPr>
          <w:rFonts w:cs="Times New Roman"/>
        </w:rPr>
        <w:t xml:space="preserve">communication. </w:t>
      </w:r>
      <w:r w:rsidR="00D7389A" w:rsidRPr="005D7A60">
        <w:rPr>
          <w:rFonts w:cs="Times New Roman"/>
          <w:szCs w:val="24"/>
        </w:rPr>
        <w:t>The</w:t>
      </w:r>
      <w:r w:rsidR="004C110A" w:rsidRPr="005D7A60">
        <w:rPr>
          <w:rFonts w:cs="Times New Roman"/>
          <w:szCs w:val="24"/>
        </w:rPr>
        <w:t xml:space="preserve"> treatment will also offer a solution to family problems that interferes with the cohesiveness of the family</w:t>
      </w:r>
      <w:r w:rsidR="005D7A60" w:rsidRPr="005D7A60">
        <w:rPr>
          <w:rFonts w:cs="Times New Roman"/>
          <w:szCs w:val="24"/>
        </w:rPr>
        <w:t xml:space="preserve"> </w:t>
      </w:r>
      <w:r w:rsidR="005D7A60" w:rsidRPr="005D7A60">
        <w:rPr>
          <w:rFonts w:cs="Times New Roman"/>
          <w:szCs w:val="24"/>
          <w:shd w:val="clear" w:color="auto" w:fill="FFFFFF"/>
        </w:rPr>
        <w:t>(Baxter, 2019)</w:t>
      </w:r>
      <w:r w:rsidR="004C110A" w:rsidRPr="005D7A60">
        <w:rPr>
          <w:rFonts w:cs="Times New Roman"/>
          <w:szCs w:val="24"/>
        </w:rPr>
        <w:t>.</w:t>
      </w:r>
    </w:p>
    <w:p w14:paraId="748FC6FB" w14:textId="08715DA0" w:rsidR="004C110A" w:rsidRPr="005D7A60" w:rsidRDefault="005B55ED" w:rsidP="006252B8">
      <w:pPr>
        <w:ind w:left="0"/>
        <w:rPr>
          <w:rFonts w:cs="Times New Roman"/>
        </w:rPr>
      </w:pPr>
      <w:r w:rsidRPr="005D7A60">
        <w:rPr>
          <w:rFonts w:cs="Times New Roman"/>
          <w:b/>
          <w:bCs/>
        </w:rPr>
        <w:t>Question Seven</w:t>
      </w:r>
    </w:p>
    <w:p w14:paraId="00218B23" w14:textId="146D10CB" w:rsidR="004C110A" w:rsidRPr="005D7A60" w:rsidRDefault="005B55ED" w:rsidP="006252B8">
      <w:pPr>
        <w:ind w:left="0"/>
        <w:rPr>
          <w:rFonts w:cs="Times New Roman"/>
        </w:rPr>
      </w:pPr>
      <w:r w:rsidRPr="005D7A60">
        <w:rPr>
          <w:rFonts w:cs="Times New Roman"/>
        </w:rPr>
        <w:tab/>
        <w:t xml:space="preserve">Most women experience </w:t>
      </w:r>
      <w:r w:rsidR="00D7389A" w:rsidRPr="005D7A60">
        <w:rPr>
          <w:rFonts w:cs="Times New Roman"/>
        </w:rPr>
        <w:t xml:space="preserve">postpartum depression after childbirth, including difficulty in sleeping, </w:t>
      </w:r>
      <w:r w:rsidR="00476A49" w:rsidRPr="005D7A60">
        <w:rPr>
          <w:rFonts w:cs="Times New Roman"/>
        </w:rPr>
        <w:t>anxiety, crying</w:t>
      </w:r>
      <w:r w:rsidR="00D7389A" w:rsidRPr="005D7A60">
        <w:rPr>
          <w:rFonts w:cs="Times New Roman"/>
        </w:rPr>
        <w:t xml:space="preserve"> spells, and mood swings. Such depression starts within the first two to three days after delivery. Most women experience difficulty bonding with the </w:t>
      </w:r>
      <w:r w:rsidR="00476A49" w:rsidRPr="005D7A60">
        <w:rPr>
          <w:rFonts w:cs="Times New Roman"/>
        </w:rPr>
        <w:t>baby, loss</w:t>
      </w:r>
      <w:r w:rsidR="00D7389A" w:rsidRPr="005D7A60">
        <w:rPr>
          <w:rFonts w:cs="Times New Roman"/>
        </w:rPr>
        <w:t xml:space="preserve"> of energy, and withdrawal from friends and </w:t>
      </w:r>
      <w:r w:rsidR="00476A49" w:rsidRPr="005D7A60">
        <w:rPr>
          <w:rFonts w:cs="Times New Roman"/>
        </w:rPr>
        <w:t>family. I</w:t>
      </w:r>
      <w:r w:rsidR="00D7389A" w:rsidRPr="005D7A60">
        <w:rPr>
          <w:rFonts w:cs="Times New Roman"/>
        </w:rPr>
        <w:t xml:space="preserve"> can make a difference in a woman's life during and after the pregnancy by closely monitoring the signs and </w:t>
      </w:r>
      <w:r w:rsidR="00476A49" w:rsidRPr="005D7A60">
        <w:rPr>
          <w:rFonts w:cs="Times New Roman"/>
        </w:rPr>
        <w:t>symptoms</w:t>
      </w:r>
      <w:r w:rsidR="00D7389A" w:rsidRPr="005D7A60">
        <w:rPr>
          <w:rFonts w:cs="Times New Roman"/>
        </w:rPr>
        <w:t xml:space="preserve"> of </w:t>
      </w:r>
      <w:r w:rsidR="00476A49" w:rsidRPr="005D7A60">
        <w:rPr>
          <w:rFonts w:cs="Times New Roman"/>
        </w:rPr>
        <w:t>depression. During</w:t>
      </w:r>
      <w:r w:rsidR="00D7389A" w:rsidRPr="005D7A60">
        <w:rPr>
          <w:rFonts w:cs="Times New Roman"/>
        </w:rPr>
        <w:t xml:space="preserve"> pregnancy, I can offer a depression screening </w:t>
      </w:r>
      <w:r w:rsidR="00476A49" w:rsidRPr="005D7A60">
        <w:rPr>
          <w:rFonts w:cs="Times New Roman"/>
        </w:rPr>
        <w:t xml:space="preserve">questionnaire. </w:t>
      </w:r>
      <w:r w:rsidR="00D7389A" w:rsidRPr="005D7A60">
        <w:rPr>
          <w:rFonts w:cs="Times New Roman"/>
        </w:rPr>
        <w:t xml:space="preserve">The additional solution includes </w:t>
      </w:r>
      <w:r w:rsidR="00476A49" w:rsidRPr="005D7A60">
        <w:rPr>
          <w:rFonts w:cs="Times New Roman"/>
        </w:rPr>
        <w:t>counseling, therapies</w:t>
      </w:r>
      <w:r w:rsidR="00D7389A" w:rsidRPr="005D7A60">
        <w:rPr>
          <w:rFonts w:cs="Times New Roman"/>
        </w:rPr>
        <w:t xml:space="preserve">, and support </w:t>
      </w:r>
      <w:r w:rsidR="00D7389A" w:rsidRPr="005D7A60">
        <w:rPr>
          <w:rFonts w:cs="Times New Roman"/>
          <w:szCs w:val="24"/>
        </w:rPr>
        <w:t>groups</w:t>
      </w:r>
      <w:r w:rsidR="005D7A60" w:rsidRPr="005D7A60">
        <w:rPr>
          <w:rFonts w:cs="Times New Roman"/>
          <w:szCs w:val="24"/>
        </w:rPr>
        <w:t xml:space="preserve"> </w:t>
      </w:r>
      <w:r w:rsidR="005D7A60" w:rsidRPr="005D7A60">
        <w:rPr>
          <w:rFonts w:cs="Times New Roman"/>
          <w:szCs w:val="24"/>
          <w:shd w:val="clear" w:color="auto" w:fill="FFFFFF"/>
        </w:rPr>
        <w:t>(</w:t>
      </w:r>
      <w:proofErr w:type="spellStart"/>
      <w:r w:rsidR="005D7A60" w:rsidRPr="005D7A60">
        <w:rPr>
          <w:rFonts w:cs="Times New Roman"/>
          <w:szCs w:val="24"/>
          <w:shd w:val="clear" w:color="auto" w:fill="FFFFFF"/>
        </w:rPr>
        <w:t>Grigoriadis</w:t>
      </w:r>
      <w:proofErr w:type="spellEnd"/>
      <w:r w:rsidR="005D7A60" w:rsidRPr="005D7A60">
        <w:rPr>
          <w:rFonts w:cs="Times New Roman"/>
          <w:szCs w:val="24"/>
          <w:shd w:val="clear" w:color="auto" w:fill="FFFFFF"/>
        </w:rPr>
        <w:t>, 2020)</w:t>
      </w:r>
      <w:r w:rsidR="00D7389A" w:rsidRPr="005D7A60">
        <w:rPr>
          <w:rFonts w:cs="Times New Roman"/>
          <w:szCs w:val="24"/>
        </w:rPr>
        <w:t>.</w:t>
      </w:r>
    </w:p>
    <w:p w14:paraId="1D9F6A96" w14:textId="5D121214" w:rsidR="004C110A" w:rsidRPr="005D7A60" w:rsidRDefault="004C110A" w:rsidP="006252B8">
      <w:pPr>
        <w:ind w:left="0"/>
        <w:rPr>
          <w:rFonts w:cs="Times New Roman"/>
        </w:rPr>
      </w:pPr>
    </w:p>
    <w:p w14:paraId="194C76E3" w14:textId="2579B257" w:rsidR="005D7A60" w:rsidRPr="005D7A60" w:rsidRDefault="005D7A60" w:rsidP="006252B8">
      <w:pPr>
        <w:ind w:left="0"/>
        <w:rPr>
          <w:rFonts w:cs="Times New Roman"/>
        </w:rPr>
      </w:pPr>
    </w:p>
    <w:p w14:paraId="48BB7F35" w14:textId="5C0BF8A8" w:rsidR="005D7A60" w:rsidRPr="005D7A60" w:rsidRDefault="005D7A60" w:rsidP="006252B8">
      <w:pPr>
        <w:ind w:left="0"/>
        <w:rPr>
          <w:rFonts w:cs="Times New Roman"/>
        </w:rPr>
      </w:pPr>
    </w:p>
    <w:p w14:paraId="524F2E28" w14:textId="42AA884D" w:rsidR="005D7A60" w:rsidRPr="005D7A60" w:rsidRDefault="005D7A60" w:rsidP="006252B8">
      <w:pPr>
        <w:ind w:left="0"/>
        <w:rPr>
          <w:rFonts w:cs="Times New Roman"/>
        </w:rPr>
      </w:pPr>
    </w:p>
    <w:p w14:paraId="233BCEA9" w14:textId="4873F752" w:rsidR="005D7A60" w:rsidRPr="005D7A60" w:rsidRDefault="005D7A60" w:rsidP="006252B8">
      <w:pPr>
        <w:ind w:left="0"/>
        <w:rPr>
          <w:rFonts w:cs="Times New Roman"/>
        </w:rPr>
      </w:pPr>
    </w:p>
    <w:p w14:paraId="23E3DB09" w14:textId="77569E5D" w:rsidR="005D7A60" w:rsidRPr="005D7A60" w:rsidRDefault="005D7A60" w:rsidP="006252B8">
      <w:pPr>
        <w:ind w:left="0"/>
        <w:rPr>
          <w:rFonts w:cs="Times New Roman"/>
        </w:rPr>
      </w:pPr>
    </w:p>
    <w:p w14:paraId="602B8C07" w14:textId="01A7DE69" w:rsidR="005D7A60" w:rsidRPr="005D7A60" w:rsidRDefault="005D7A60" w:rsidP="006252B8">
      <w:pPr>
        <w:ind w:left="0"/>
        <w:rPr>
          <w:rFonts w:cs="Times New Roman"/>
        </w:rPr>
      </w:pPr>
    </w:p>
    <w:p w14:paraId="1E3E7EAA" w14:textId="77777777" w:rsidR="005D7A60" w:rsidRPr="005D7A60" w:rsidRDefault="005D7A60" w:rsidP="005D7A60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5D7A60">
        <w:rPr>
          <w:rFonts w:eastAsia="Times New Roman" w:cs="Times New Roman"/>
          <w:szCs w:val="24"/>
        </w:rPr>
        <w:t>References</w:t>
      </w:r>
    </w:p>
    <w:p w14:paraId="5E8E13FA" w14:textId="77777777" w:rsidR="005D7A60" w:rsidRPr="005D7A60" w:rsidRDefault="005D7A60" w:rsidP="005D7A6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5D7A60">
        <w:rPr>
          <w:rFonts w:eastAsia="Times New Roman" w:cs="Times New Roman"/>
          <w:szCs w:val="24"/>
        </w:rPr>
        <w:t>Arulkumaran</w:t>
      </w:r>
      <w:proofErr w:type="spellEnd"/>
      <w:r w:rsidRPr="005D7A60">
        <w:rPr>
          <w:rFonts w:eastAsia="Times New Roman" w:cs="Times New Roman"/>
          <w:szCs w:val="24"/>
        </w:rPr>
        <w:t>, S. (2018). Management of postpartum hemorrhage: Where do we go wrong? </w:t>
      </w:r>
      <w:r w:rsidRPr="005D7A60">
        <w:rPr>
          <w:rFonts w:eastAsia="Times New Roman" w:cs="Times New Roman"/>
          <w:i/>
          <w:iCs/>
          <w:szCs w:val="24"/>
        </w:rPr>
        <w:t>Manual of Postpartum Hemorrhage and High-Risk Pregnancy</w:t>
      </w:r>
      <w:r w:rsidRPr="005D7A60">
        <w:rPr>
          <w:rFonts w:eastAsia="Times New Roman" w:cs="Times New Roman"/>
          <w:szCs w:val="24"/>
        </w:rPr>
        <w:t>, 27-27. </w:t>
      </w:r>
      <w:hyperlink r:id="rId6" w:history="1">
        <w:r w:rsidRPr="005D7A60">
          <w:rPr>
            <w:rFonts w:eastAsia="Times New Roman" w:cs="Times New Roman"/>
            <w:szCs w:val="24"/>
            <w:u w:val="single"/>
          </w:rPr>
          <w:t>https://doi.org/10.5005/jp/books/18024_8</w:t>
        </w:r>
      </w:hyperlink>
    </w:p>
    <w:p w14:paraId="0BA13DF5" w14:textId="77777777" w:rsidR="005D7A60" w:rsidRPr="005D7A60" w:rsidRDefault="005D7A60" w:rsidP="005D7A6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5D7A60">
        <w:rPr>
          <w:rFonts w:eastAsia="Times New Roman" w:cs="Times New Roman"/>
          <w:szCs w:val="24"/>
        </w:rPr>
        <w:t>Baxter, J. (2019). Postnatal debriefing: Women's need to talk after birth. </w:t>
      </w:r>
      <w:r w:rsidRPr="005D7A60">
        <w:rPr>
          <w:rFonts w:eastAsia="Times New Roman" w:cs="Times New Roman"/>
          <w:i/>
          <w:iCs/>
          <w:szCs w:val="24"/>
        </w:rPr>
        <w:t>British Journal of Midwifery</w:t>
      </w:r>
      <w:r w:rsidRPr="005D7A60">
        <w:rPr>
          <w:rFonts w:eastAsia="Times New Roman" w:cs="Times New Roman"/>
          <w:szCs w:val="24"/>
        </w:rPr>
        <w:t>, </w:t>
      </w:r>
      <w:r w:rsidRPr="005D7A60">
        <w:rPr>
          <w:rFonts w:eastAsia="Times New Roman" w:cs="Times New Roman"/>
          <w:i/>
          <w:iCs/>
          <w:szCs w:val="24"/>
        </w:rPr>
        <w:t>27</w:t>
      </w:r>
      <w:r w:rsidRPr="005D7A60">
        <w:rPr>
          <w:rFonts w:eastAsia="Times New Roman" w:cs="Times New Roman"/>
          <w:szCs w:val="24"/>
        </w:rPr>
        <w:t>(9), 563-571. </w:t>
      </w:r>
      <w:hyperlink r:id="rId7" w:history="1">
        <w:r w:rsidRPr="005D7A60">
          <w:rPr>
            <w:rFonts w:eastAsia="Times New Roman" w:cs="Times New Roman"/>
            <w:szCs w:val="24"/>
            <w:u w:val="single"/>
          </w:rPr>
          <w:t>https://doi.org/10.12968/bjom.2019.27.9.563</w:t>
        </w:r>
      </w:hyperlink>
    </w:p>
    <w:p w14:paraId="43D29534" w14:textId="77777777" w:rsidR="005D7A60" w:rsidRPr="005D7A60" w:rsidRDefault="005D7A60" w:rsidP="005D7A6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5D7A60">
        <w:rPr>
          <w:rFonts w:eastAsia="Times New Roman" w:cs="Times New Roman"/>
          <w:szCs w:val="24"/>
        </w:rPr>
        <w:t>Grigoriadis</w:t>
      </w:r>
      <w:proofErr w:type="spellEnd"/>
      <w:r w:rsidRPr="005D7A60">
        <w:rPr>
          <w:rFonts w:eastAsia="Times New Roman" w:cs="Times New Roman"/>
          <w:szCs w:val="24"/>
        </w:rPr>
        <w:t>, S. (2020). Postpartum depression. </w:t>
      </w:r>
      <w:r w:rsidRPr="005D7A60">
        <w:rPr>
          <w:rFonts w:eastAsia="Times New Roman" w:cs="Times New Roman"/>
          <w:i/>
          <w:iCs/>
          <w:szCs w:val="24"/>
        </w:rPr>
        <w:t>Postpartum Mental Health Disorders: A Casebook</w:t>
      </w:r>
      <w:r w:rsidRPr="005D7A60">
        <w:rPr>
          <w:rFonts w:eastAsia="Times New Roman" w:cs="Times New Roman"/>
          <w:szCs w:val="24"/>
        </w:rPr>
        <w:t>, 21-30. </w:t>
      </w:r>
      <w:hyperlink r:id="rId8" w:history="1">
        <w:r w:rsidRPr="005D7A60">
          <w:rPr>
            <w:rFonts w:eastAsia="Times New Roman" w:cs="Times New Roman"/>
            <w:szCs w:val="24"/>
            <w:u w:val="single"/>
          </w:rPr>
          <w:t>https://doi.org/10.1093/med/9780190849955.003.0004</w:t>
        </w:r>
      </w:hyperlink>
    </w:p>
    <w:p w14:paraId="00B2C463" w14:textId="77777777" w:rsidR="005D7A60" w:rsidRPr="005D7A60" w:rsidRDefault="005D7A60" w:rsidP="005D7A6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5D7A60">
        <w:rPr>
          <w:rFonts w:eastAsia="Times New Roman" w:cs="Times New Roman"/>
          <w:szCs w:val="24"/>
        </w:rPr>
        <w:t xml:space="preserve">Guinn, N. R., </w:t>
      </w:r>
      <w:proofErr w:type="spellStart"/>
      <w:r w:rsidRPr="005D7A60">
        <w:rPr>
          <w:rFonts w:eastAsia="Times New Roman" w:cs="Times New Roman"/>
          <w:szCs w:val="24"/>
        </w:rPr>
        <w:t>Broomer</w:t>
      </w:r>
      <w:proofErr w:type="spellEnd"/>
      <w:r w:rsidRPr="005D7A60">
        <w:rPr>
          <w:rFonts w:eastAsia="Times New Roman" w:cs="Times New Roman"/>
          <w:szCs w:val="24"/>
        </w:rPr>
        <w:t>, B. W., White, W., Richardson, W., &amp; Hill, S. E. (2013). Comparison of visually estimated blood loss with direct hemoglobin measurement in multilevel spine surgery. </w:t>
      </w:r>
      <w:r w:rsidRPr="005D7A60">
        <w:rPr>
          <w:rFonts w:eastAsia="Times New Roman" w:cs="Times New Roman"/>
          <w:i/>
          <w:iCs/>
          <w:szCs w:val="24"/>
        </w:rPr>
        <w:t>Transfusion</w:t>
      </w:r>
      <w:r w:rsidRPr="005D7A60">
        <w:rPr>
          <w:rFonts w:eastAsia="Times New Roman" w:cs="Times New Roman"/>
          <w:szCs w:val="24"/>
        </w:rPr>
        <w:t>, </w:t>
      </w:r>
      <w:r w:rsidRPr="005D7A60">
        <w:rPr>
          <w:rFonts w:eastAsia="Times New Roman" w:cs="Times New Roman"/>
          <w:i/>
          <w:iCs/>
          <w:szCs w:val="24"/>
        </w:rPr>
        <w:t>53</w:t>
      </w:r>
      <w:r w:rsidRPr="005D7A60">
        <w:rPr>
          <w:rFonts w:eastAsia="Times New Roman" w:cs="Times New Roman"/>
          <w:szCs w:val="24"/>
        </w:rPr>
        <w:t>(11), 2790-2794. </w:t>
      </w:r>
      <w:hyperlink r:id="rId9" w:history="1">
        <w:r w:rsidRPr="005D7A60">
          <w:rPr>
            <w:rFonts w:eastAsia="Times New Roman" w:cs="Times New Roman"/>
            <w:szCs w:val="24"/>
            <w:u w:val="single"/>
          </w:rPr>
          <w:t>https://doi.org/10.1111/trf.12119</w:t>
        </w:r>
      </w:hyperlink>
    </w:p>
    <w:p w14:paraId="6524AAEE" w14:textId="77777777" w:rsidR="005D7A60" w:rsidRPr="005D7A60" w:rsidRDefault="005D7A60" w:rsidP="005D7A6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5D7A60">
        <w:rPr>
          <w:rFonts w:eastAsia="Times New Roman" w:cs="Times New Roman"/>
          <w:szCs w:val="24"/>
        </w:rPr>
        <w:t>Kar, T. (2018). Traumatic postpartum hemorrhage—The forgotten entity. </w:t>
      </w:r>
      <w:r w:rsidRPr="005D7A60">
        <w:rPr>
          <w:rFonts w:eastAsia="Times New Roman" w:cs="Times New Roman"/>
          <w:i/>
          <w:iCs/>
          <w:szCs w:val="24"/>
        </w:rPr>
        <w:t>Manual of Postpartum Hemorrhage and High-Risk Pregnancy</w:t>
      </w:r>
      <w:r w:rsidRPr="005D7A60">
        <w:rPr>
          <w:rFonts w:eastAsia="Times New Roman" w:cs="Times New Roman"/>
          <w:szCs w:val="24"/>
        </w:rPr>
        <w:t>, 5-5. </w:t>
      </w:r>
      <w:hyperlink r:id="rId10" w:history="1">
        <w:r w:rsidRPr="005D7A60">
          <w:rPr>
            <w:rFonts w:eastAsia="Times New Roman" w:cs="Times New Roman"/>
            <w:szCs w:val="24"/>
            <w:u w:val="single"/>
          </w:rPr>
          <w:t>https://doi.org/10.5005/jp/books/18024_3</w:t>
        </w:r>
      </w:hyperlink>
    </w:p>
    <w:p w14:paraId="200C0AE8" w14:textId="77777777" w:rsidR="005D7A60" w:rsidRPr="005D7A60" w:rsidRDefault="005D7A60" w:rsidP="006252B8">
      <w:pPr>
        <w:ind w:left="0"/>
        <w:rPr>
          <w:rFonts w:cs="Times New Roman"/>
        </w:rPr>
      </w:pPr>
    </w:p>
    <w:p w14:paraId="12476CEC" w14:textId="77777777" w:rsidR="00905F4D" w:rsidRPr="005D7A60" w:rsidRDefault="00905F4D" w:rsidP="006252B8">
      <w:pPr>
        <w:ind w:left="0"/>
        <w:rPr>
          <w:rFonts w:cs="Times New Roman"/>
        </w:rPr>
      </w:pPr>
    </w:p>
    <w:sectPr w:rsidR="00905F4D" w:rsidRPr="005D7A6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0122A" w14:textId="77777777" w:rsidR="005B55ED" w:rsidRDefault="005B55ED">
      <w:pPr>
        <w:spacing w:after="0" w:line="240" w:lineRule="auto"/>
      </w:pPr>
      <w:r>
        <w:separator/>
      </w:r>
    </w:p>
  </w:endnote>
  <w:endnote w:type="continuationSeparator" w:id="0">
    <w:p w14:paraId="44C828ED" w14:textId="77777777" w:rsidR="005B55ED" w:rsidRDefault="005B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8DEBB" w14:textId="77777777" w:rsidR="005B55ED" w:rsidRDefault="005B55ED">
      <w:pPr>
        <w:spacing w:after="0" w:line="240" w:lineRule="auto"/>
      </w:pPr>
      <w:r>
        <w:separator/>
      </w:r>
    </w:p>
  </w:footnote>
  <w:footnote w:type="continuationSeparator" w:id="0">
    <w:p w14:paraId="798145B1" w14:textId="77777777" w:rsidR="005B55ED" w:rsidRDefault="005B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54944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78AAE0" w14:textId="45BD0106" w:rsidR="006252B8" w:rsidRDefault="005B55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450D80" w14:textId="77777777" w:rsidR="006252B8" w:rsidRDefault="006252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B8"/>
    <w:rsid w:val="001C4CD1"/>
    <w:rsid w:val="001C63B8"/>
    <w:rsid w:val="00264955"/>
    <w:rsid w:val="002853EC"/>
    <w:rsid w:val="00323F97"/>
    <w:rsid w:val="00456C77"/>
    <w:rsid w:val="00476A49"/>
    <w:rsid w:val="004C110A"/>
    <w:rsid w:val="005B10CC"/>
    <w:rsid w:val="005B55ED"/>
    <w:rsid w:val="005D7A60"/>
    <w:rsid w:val="006252B8"/>
    <w:rsid w:val="0067028D"/>
    <w:rsid w:val="006D241F"/>
    <w:rsid w:val="007551A0"/>
    <w:rsid w:val="007A3E1E"/>
    <w:rsid w:val="008E2C11"/>
    <w:rsid w:val="00905F4D"/>
    <w:rsid w:val="009C3B55"/>
    <w:rsid w:val="00B00F3D"/>
    <w:rsid w:val="00BE0B2F"/>
    <w:rsid w:val="00CA212C"/>
    <w:rsid w:val="00D7389A"/>
    <w:rsid w:val="00F4458A"/>
    <w:rsid w:val="00F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E30F3"/>
  <w15:chartTrackingRefBased/>
  <w15:docId w15:val="{293B56FD-0D48-42DD-9E17-D164A7D4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2B8"/>
  </w:style>
  <w:style w:type="paragraph" w:styleId="Footer">
    <w:name w:val="footer"/>
    <w:basedOn w:val="Normal"/>
    <w:link w:val="FooterChar"/>
    <w:uiPriority w:val="99"/>
    <w:unhideWhenUsed/>
    <w:rsid w:val="00625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2B8"/>
  </w:style>
  <w:style w:type="paragraph" w:styleId="NormalWeb">
    <w:name w:val="Normal (Web)"/>
    <w:basedOn w:val="Normal"/>
    <w:uiPriority w:val="99"/>
    <w:semiHidden/>
    <w:unhideWhenUsed/>
    <w:rsid w:val="005D7A60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5D7A6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7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1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med/9780190849955.003.0004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2968/bjom.2019.27.9.563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5005/jp/books/18024_8" TargetMode="External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hyperlink" Target="https://doi.org/10.5005/jp/books/18024_3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doi.org/10.1111/trf.1211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2021-05-23T18:40:00Z</dcterms:created>
  <dcterms:modified xsi:type="dcterms:W3CDTF">2021-05-23T18:40:00Z</dcterms:modified>
</cp:coreProperties>
</file>